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B677C" w14:textId="77777777" w:rsidR="00301775" w:rsidRDefault="00301775" w:rsidP="00AF4C55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35A3E21" wp14:editId="7FD92F9F">
            <wp:extent cx="6645910" cy="809817"/>
            <wp:effectExtent l="0" t="0" r="254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09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23D0D" w14:textId="77777777" w:rsidR="00051D58" w:rsidRDefault="00051D58" w:rsidP="00301775">
      <w:pPr>
        <w:tabs>
          <w:tab w:val="left" w:pos="1047"/>
        </w:tabs>
        <w:spacing w:after="0"/>
        <w:rPr>
          <w:rFonts w:ascii="Arial" w:hAnsi="Arial" w:cs="Arial"/>
          <w:sz w:val="24"/>
          <w:szCs w:val="24"/>
        </w:rPr>
      </w:pPr>
    </w:p>
    <w:p w14:paraId="76204DD9" w14:textId="02F7746D" w:rsidR="00301775" w:rsidRPr="00331B6E" w:rsidRDefault="00301775" w:rsidP="00301775">
      <w:pPr>
        <w:tabs>
          <w:tab w:val="left" w:pos="1047"/>
        </w:tabs>
        <w:spacing w:after="0"/>
        <w:rPr>
          <w:rFonts w:ascii="Arial" w:hAnsi="Arial" w:cs="Arial"/>
        </w:rPr>
      </w:pPr>
      <w:r w:rsidRPr="00331B6E">
        <w:rPr>
          <w:rFonts w:ascii="Arial" w:hAnsi="Arial" w:cs="Arial"/>
        </w:rPr>
        <w:t>Ref. No.: SRG/Spec/B</w:t>
      </w:r>
      <w:r w:rsidR="00CC2A1E" w:rsidRPr="00331B6E">
        <w:rPr>
          <w:rFonts w:ascii="Arial" w:hAnsi="Arial" w:cs="Arial"/>
        </w:rPr>
        <w:t>PS</w:t>
      </w:r>
      <w:r w:rsidR="00874000" w:rsidRPr="00331B6E">
        <w:rPr>
          <w:rFonts w:ascii="Arial" w:hAnsi="Arial" w:cs="Arial"/>
        </w:rPr>
        <w:t>/202</w:t>
      </w:r>
      <w:r w:rsidR="00DB55DD" w:rsidRPr="00331B6E">
        <w:rPr>
          <w:rFonts w:ascii="Arial" w:hAnsi="Arial" w:cs="Arial"/>
        </w:rPr>
        <w:t>5</w:t>
      </w:r>
      <w:r w:rsidR="009876A6" w:rsidRPr="00331B6E">
        <w:rPr>
          <w:rFonts w:ascii="Arial" w:hAnsi="Arial" w:cs="Arial"/>
        </w:rPr>
        <w:tab/>
      </w:r>
      <w:r w:rsidR="009876A6" w:rsidRPr="00331B6E">
        <w:rPr>
          <w:rFonts w:ascii="Arial" w:hAnsi="Arial" w:cs="Arial"/>
        </w:rPr>
        <w:tab/>
      </w:r>
      <w:r w:rsidR="009876A6" w:rsidRPr="00331B6E">
        <w:rPr>
          <w:rFonts w:ascii="Arial" w:hAnsi="Arial" w:cs="Arial"/>
        </w:rPr>
        <w:tab/>
      </w:r>
      <w:r w:rsidR="009876A6" w:rsidRPr="00331B6E">
        <w:rPr>
          <w:rFonts w:ascii="Arial" w:hAnsi="Arial" w:cs="Arial"/>
        </w:rPr>
        <w:tab/>
      </w:r>
      <w:r w:rsidR="009876A6" w:rsidRPr="00331B6E">
        <w:rPr>
          <w:rFonts w:ascii="Arial" w:hAnsi="Arial" w:cs="Arial"/>
        </w:rPr>
        <w:tab/>
      </w:r>
      <w:r w:rsidR="009876A6" w:rsidRPr="00331B6E">
        <w:rPr>
          <w:rFonts w:ascii="Arial" w:hAnsi="Arial" w:cs="Arial"/>
        </w:rPr>
        <w:tab/>
      </w:r>
      <w:r w:rsidR="009876A6" w:rsidRPr="00331B6E">
        <w:rPr>
          <w:rFonts w:ascii="Arial" w:hAnsi="Arial" w:cs="Arial"/>
        </w:rPr>
        <w:tab/>
        <w:t xml:space="preserve">      </w:t>
      </w:r>
      <w:r w:rsidR="00CC2A1E" w:rsidRPr="00331B6E">
        <w:rPr>
          <w:rFonts w:ascii="Arial" w:hAnsi="Arial" w:cs="Arial"/>
        </w:rPr>
        <w:t xml:space="preserve">         </w:t>
      </w:r>
      <w:r w:rsidR="00331B6E">
        <w:rPr>
          <w:rFonts w:ascii="Arial" w:hAnsi="Arial" w:cs="Arial"/>
        </w:rPr>
        <w:t xml:space="preserve">     </w:t>
      </w:r>
      <w:r w:rsidR="009876A6" w:rsidRPr="00331B6E">
        <w:rPr>
          <w:rFonts w:ascii="Arial" w:hAnsi="Arial" w:cs="Arial"/>
        </w:rPr>
        <w:t>Rev. No.: 0</w:t>
      </w:r>
      <w:r w:rsidR="00DB55DD" w:rsidRPr="00331B6E">
        <w:rPr>
          <w:rFonts w:ascii="Arial" w:hAnsi="Arial" w:cs="Arial"/>
        </w:rPr>
        <w:t>1</w:t>
      </w:r>
    </w:p>
    <w:p w14:paraId="64A43C44" w14:textId="77777777" w:rsidR="00BE16EB" w:rsidRDefault="00BE16EB" w:rsidP="003017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5BA2D099" w14:textId="77777777" w:rsidR="00335FF1" w:rsidRDefault="00BE16EB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BE16EB">
        <w:rPr>
          <w:rFonts w:ascii="Arial" w:hAnsi="Arial" w:cs="Arial"/>
          <w:b/>
          <w:bCs/>
          <w:sz w:val="32"/>
          <w:szCs w:val="32"/>
          <w:u w:val="single"/>
        </w:rPr>
        <w:t>TECHNICAL SPECIFICATION</w:t>
      </w:r>
    </w:p>
    <w:p w14:paraId="751C426A" w14:textId="77777777" w:rsidR="00CC2A1E" w:rsidRDefault="00CC2A1E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20A092A7" w14:textId="54BD16B0" w:rsidR="00335FF1" w:rsidRDefault="00014D5B" w:rsidP="00335FF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CC2A1E">
        <w:rPr>
          <w:rFonts w:ascii="Arial" w:hAnsi="Arial" w:cs="Arial"/>
          <w:b/>
          <w:bCs/>
          <w:sz w:val="24"/>
          <w:szCs w:val="24"/>
          <w:u w:val="single"/>
        </w:rPr>
        <w:t>BIS-PROPARGYL-SUCCINATE</w:t>
      </w:r>
      <w:r w:rsidR="00CC2A1E" w:rsidRPr="00CC2A1E">
        <w:rPr>
          <w:rFonts w:ascii="Arial" w:hAnsi="Arial" w:cs="Arial"/>
          <w:b/>
          <w:bCs/>
          <w:sz w:val="24"/>
          <w:szCs w:val="24"/>
          <w:u w:val="single"/>
        </w:rPr>
        <w:t xml:space="preserve"> (</w:t>
      </w:r>
      <w:r w:rsidRPr="00CC2A1E">
        <w:rPr>
          <w:rFonts w:ascii="Arial" w:hAnsi="Arial" w:cs="Arial"/>
          <w:b/>
          <w:bCs/>
          <w:sz w:val="24"/>
          <w:szCs w:val="24"/>
          <w:u w:val="single"/>
        </w:rPr>
        <w:t>BPS</w:t>
      </w:r>
      <w:r w:rsidR="00CC2A1E" w:rsidRPr="00CC2A1E">
        <w:rPr>
          <w:rFonts w:ascii="Arial" w:hAnsi="Arial" w:cs="Arial"/>
          <w:b/>
          <w:bCs/>
          <w:sz w:val="24"/>
          <w:szCs w:val="24"/>
          <w:u w:val="single"/>
        </w:rPr>
        <w:t>)</w:t>
      </w:r>
    </w:p>
    <w:p w14:paraId="2EA9207C" w14:textId="77777777" w:rsidR="00331B6E" w:rsidRDefault="00331B6E" w:rsidP="00331B6E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  <w:lang w:val="en-IN"/>
        </w:rPr>
      </w:pPr>
    </w:p>
    <w:p w14:paraId="623D840D" w14:textId="6D628D1D" w:rsidR="00331B6E" w:rsidRPr="00331B6E" w:rsidRDefault="00331B6E" w:rsidP="00331B6E">
      <w:pPr>
        <w:spacing w:after="0" w:line="240" w:lineRule="auto"/>
        <w:jc w:val="both"/>
        <w:rPr>
          <w:rFonts w:ascii="Arial" w:hAnsi="Arial" w:cs="Arial"/>
        </w:rPr>
      </w:pPr>
      <w:r w:rsidRPr="00331B6E">
        <w:rPr>
          <w:rFonts w:ascii="Arial" w:hAnsi="Arial" w:cs="Arial"/>
          <w:lang w:val="en-IN"/>
        </w:rPr>
        <w:t xml:space="preserve">BPS acts as a curing agent </w:t>
      </w:r>
      <w:proofErr w:type="spellStart"/>
      <w:r w:rsidRPr="00331B6E">
        <w:rPr>
          <w:rFonts w:ascii="Arial" w:hAnsi="Arial" w:cs="Arial"/>
          <w:lang w:val="en-IN"/>
        </w:rPr>
        <w:t>analog</w:t>
      </w:r>
      <w:proofErr w:type="spellEnd"/>
      <w:r w:rsidRPr="00331B6E">
        <w:rPr>
          <w:rFonts w:ascii="Arial" w:hAnsi="Arial" w:cs="Arial"/>
          <w:lang w:val="en-IN"/>
        </w:rPr>
        <w:t xml:space="preserve"> to isocyanate in classical polyurethane systems. It can be varied in its content</w:t>
      </w:r>
      <w:r>
        <w:rPr>
          <w:rFonts w:ascii="Arial" w:hAnsi="Arial" w:cs="Arial"/>
          <w:lang w:val="en-IN"/>
        </w:rPr>
        <w:t xml:space="preserve"> to </w:t>
      </w:r>
      <w:r w:rsidRPr="00331B6E">
        <w:rPr>
          <w:rFonts w:ascii="Arial" w:hAnsi="Arial" w:cs="Arial"/>
          <w:lang w:val="en-IN"/>
        </w:rPr>
        <w:t xml:space="preserve">influence on the mechanical properties of the cross-linked binders </w:t>
      </w:r>
      <w:r>
        <w:rPr>
          <w:rFonts w:ascii="Arial" w:hAnsi="Arial" w:cs="Arial"/>
          <w:lang w:val="en-IN"/>
        </w:rPr>
        <w:t xml:space="preserve">as </w:t>
      </w:r>
      <w:r w:rsidRPr="00331B6E">
        <w:rPr>
          <w:rFonts w:ascii="Arial" w:hAnsi="Arial" w:cs="Arial"/>
          <w:lang w:val="en-IN"/>
        </w:rPr>
        <w:t xml:space="preserve">measured by tensile tests. The mechanical properties </w:t>
      </w:r>
      <w:r>
        <w:rPr>
          <w:rFonts w:ascii="Arial" w:hAnsi="Arial" w:cs="Arial"/>
          <w:lang w:val="en-IN"/>
        </w:rPr>
        <w:t>can</w:t>
      </w:r>
      <w:r w:rsidRPr="00331B6E">
        <w:rPr>
          <w:rFonts w:ascii="Arial" w:hAnsi="Arial" w:cs="Arial"/>
          <w:lang w:val="en-IN"/>
        </w:rPr>
        <w:t xml:space="preserve"> be adjusted in a wide range by varying the amount of BPS.</w:t>
      </w:r>
    </w:p>
    <w:p w14:paraId="49B1FF98" w14:textId="77777777" w:rsidR="00CC2A1E" w:rsidRPr="00CC2A1E" w:rsidRDefault="00CC2A1E" w:rsidP="00335FF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13"/>
        <w:gridCol w:w="6720"/>
      </w:tblGrid>
      <w:tr w:rsidR="00AF4C55" w:rsidRPr="00DB55DD" w14:paraId="6A01073F" w14:textId="30845EC7" w:rsidTr="00CC2A1E">
        <w:trPr>
          <w:trHeight w:val="386"/>
          <w:jc w:val="center"/>
        </w:trPr>
        <w:tc>
          <w:tcPr>
            <w:tcW w:w="2713" w:type="dxa"/>
            <w:vAlign w:val="center"/>
            <w:hideMark/>
          </w:tcPr>
          <w:p w14:paraId="4C47652B" w14:textId="01C4A69A" w:rsidR="00AF4C55" w:rsidRPr="00DB55DD" w:rsidRDefault="00AF4C55" w:rsidP="00CC2A1E">
            <w:pPr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 xml:space="preserve">Synonyms: </w:t>
            </w:r>
          </w:p>
        </w:tc>
        <w:tc>
          <w:tcPr>
            <w:tcW w:w="6720" w:type="dxa"/>
            <w:vAlign w:val="center"/>
          </w:tcPr>
          <w:p w14:paraId="6134B4FC" w14:textId="7042A4F3" w:rsidR="00AF4C55" w:rsidRPr="00DB55DD" w:rsidRDefault="00CC2A1E" w:rsidP="00CC2A1E">
            <w:pPr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  <w:shd w:val="clear" w:color="auto" w:fill="F4F3F2"/>
              </w:rPr>
              <w:t>Di-2-propyn-1-yl succinate</w:t>
            </w:r>
          </w:p>
        </w:tc>
      </w:tr>
      <w:tr w:rsidR="00051D58" w:rsidRPr="00DB55DD" w14:paraId="6F537F90" w14:textId="77777777" w:rsidTr="00CC2A1E">
        <w:trPr>
          <w:trHeight w:val="386"/>
          <w:jc w:val="center"/>
        </w:trPr>
        <w:tc>
          <w:tcPr>
            <w:tcW w:w="2713" w:type="dxa"/>
            <w:vAlign w:val="center"/>
          </w:tcPr>
          <w:p w14:paraId="7DC4D5CC" w14:textId="5A78C6C1" w:rsidR="00051D58" w:rsidRPr="00DB55DD" w:rsidRDefault="00051D58" w:rsidP="00CC2A1E">
            <w:pPr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CAS No.:</w:t>
            </w:r>
          </w:p>
        </w:tc>
        <w:tc>
          <w:tcPr>
            <w:tcW w:w="6720" w:type="dxa"/>
            <w:vAlign w:val="center"/>
          </w:tcPr>
          <w:p w14:paraId="034B0034" w14:textId="38B526BF" w:rsidR="00051D58" w:rsidRPr="00DB55DD" w:rsidRDefault="00051D58" w:rsidP="00CC2A1E">
            <w:pPr>
              <w:rPr>
                <w:rFonts w:ascii="Arial" w:hAnsi="Arial" w:cs="Arial"/>
                <w:shd w:val="clear" w:color="auto" w:fill="F4F3F2"/>
              </w:rPr>
            </w:pPr>
            <w:r w:rsidRPr="00DB55DD">
              <w:rPr>
                <w:rFonts w:ascii="Arial" w:hAnsi="Arial" w:cs="Arial"/>
                <w:shd w:val="clear" w:color="auto" w:fill="F4F3F2"/>
              </w:rPr>
              <w:t>4580-40-9</w:t>
            </w:r>
          </w:p>
        </w:tc>
      </w:tr>
      <w:tr w:rsidR="00AF4C55" w:rsidRPr="00DB55DD" w14:paraId="24EF0A2C" w14:textId="3E100655" w:rsidTr="00CC2A1E">
        <w:trPr>
          <w:trHeight w:val="386"/>
          <w:jc w:val="center"/>
        </w:trPr>
        <w:tc>
          <w:tcPr>
            <w:tcW w:w="2713" w:type="dxa"/>
            <w:vAlign w:val="center"/>
            <w:hideMark/>
          </w:tcPr>
          <w:p w14:paraId="259D771B" w14:textId="5159E228" w:rsidR="00AF4C55" w:rsidRPr="00DB55DD" w:rsidRDefault="00AF4C55" w:rsidP="00CC2A1E">
            <w:pPr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Molecular Formula:</w:t>
            </w:r>
          </w:p>
        </w:tc>
        <w:tc>
          <w:tcPr>
            <w:tcW w:w="6720" w:type="dxa"/>
            <w:vAlign w:val="center"/>
          </w:tcPr>
          <w:p w14:paraId="07CFBC1B" w14:textId="567AD32A" w:rsidR="00AF4C55" w:rsidRPr="00DB55DD" w:rsidRDefault="00AF4C55" w:rsidP="00CC2A1E">
            <w:pPr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C</w:t>
            </w:r>
            <w:r w:rsidR="00CC2A1E" w:rsidRPr="00DB55DD">
              <w:rPr>
                <w:rFonts w:ascii="Arial" w:hAnsi="Arial" w:cs="Arial"/>
                <w:vertAlign w:val="subscript"/>
              </w:rPr>
              <w:t>10</w:t>
            </w:r>
            <w:r w:rsidRPr="00DB55DD">
              <w:rPr>
                <w:rFonts w:ascii="Arial" w:hAnsi="Arial" w:cs="Arial"/>
              </w:rPr>
              <w:t>H</w:t>
            </w:r>
            <w:r w:rsidRPr="00DB55DD">
              <w:rPr>
                <w:rFonts w:ascii="Arial" w:hAnsi="Arial" w:cs="Arial"/>
                <w:vertAlign w:val="subscript"/>
              </w:rPr>
              <w:t>1</w:t>
            </w:r>
            <w:r w:rsidR="00CC2A1E" w:rsidRPr="00DB55DD">
              <w:rPr>
                <w:rFonts w:ascii="Arial" w:hAnsi="Arial" w:cs="Arial"/>
                <w:vertAlign w:val="subscript"/>
              </w:rPr>
              <w:t>0</w:t>
            </w:r>
            <w:r w:rsidRPr="00DB55DD">
              <w:rPr>
                <w:rFonts w:ascii="Arial" w:hAnsi="Arial" w:cs="Arial"/>
              </w:rPr>
              <w:t>O</w:t>
            </w:r>
            <w:r w:rsidR="00CC2A1E" w:rsidRPr="00DB55DD">
              <w:rPr>
                <w:rFonts w:ascii="Arial" w:hAnsi="Arial" w:cs="Arial"/>
                <w:vertAlign w:val="subscript"/>
              </w:rPr>
              <w:t>4</w:t>
            </w:r>
          </w:p>
        </w:tc>
      </w:tr>
      <w:tr w:rsidR="00AF4C55" w:rsidRPr="00DB55DD" w14:paraId="30F468FD" w14:textId="47700763" w:rsidTr="00CC2A1E">
        <w:trPr>
          <w:trHeight w:val="386"/>
          <w:jc w:val="center"/>
        </w:trPr>
        <w:tc>
          <w:tcPr>
            <w:tcW w:w="2713" w:type="dxa"/>
            <w:vAlign w:val="center"/>
            <w:hideMark/>
          </w:tcPr>
          <w:p w14:paraId="33BE9204" w14:textId="165BC214" w:rsidR="00AF4C55" w:rsidRPr="00DB55DD" w:rsidRDefault="00AF4C55" w:rsidP="00CC2A1E">
            <w:pPr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 xml:space="preserve">Avg Mass: </w:t>
            </w:r>
          </w:p>
        </w:tc>
        <w:tc>
          <w:tcPr>
            <w:tcW w:w="6720" w:type="dxa"/>
            <w:vAlign w:val="center"/>
          </w:tcPr>
          <w:p w14:paraId="2FD847EB" w14:textId="13A1F729" w:rsidR="00AF4C55" w:rsidRPr="00DB55DD" w:rsidRDefault="00CC2A1E" w:rsidP="00CC2A1E">
            <w:pPr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  <w:color w:val="000000"/>
              </w:rPr>
              <w:t>194.184</w:t>
            </w:r>
            <w:r w:rsidRPr="00DB55DD">
              <w:rPr>
                <w:rFonts w:ascii="Arial" w:hAnsi="Arial" w:cs="Arial"/>
              </w:rPr>
              <w:t xml:space="preserve"> </w:t>
            </w:r>
            <w:r w:rsidR="00AF4C55" w:rsidRPr="00DB55DD">
              <w:rPr>
                <w:rFonts w:ascii="Arial" w:hAnsi="Arial" w:cs="Arial"/>
              </w:rPr>
              <w:t>g/mol</w:t>
            </w:r>
          </w:p>
        </w:tc>
      </w:tr>
      <w:tr w:rsidR="00AF4C55" w:rsidRPr="00DB55DD" w14:paraId="48F3C901" w14:textId="174BCBE1" w:rsidTr="00CC2A1E">
        <w:trPr>
          <w:trHeight w:val="386"/>
          <w:jc w:val="center"/>
        </w:trPr>
        <w:tc>
          <w:tcPr>
            <w:tcW w:w="2713" w:type="dxa"/>
            <w:vAlign w:val="center"/>
            <w:hideMark/>
          </w:tcPr>
          <w:p w14:paraId="17DE5F1E" w14:textId="71426C29" w:rsidR="00AF4C55" w:rsidRPr="00DB55DD" w:rsidRDefault="00AF4C55" w:rsidP="00CC2A1E">
            <w:pPr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 xml:space="preserve">IUPAC Name: </w:t>
            </w:r>
          </w:p>
        </w:tc>
        <w:tc>
          <w:tcPr>
            <w:tcW w:w="6720" w:type="dxa"/>
            <w:vAlign w:val="center"/>
          </w:tcPr>
          <w:p w14:paraId="51D9317B" w14:textId="250FD61B" w:rsidR="00AF4C55" w:rsidRPr="00DB55DD" w:rsidRDefault="00CC2A1E" w:rsidP="00CC2A1E">
            <w:pPr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  <w:color w:val="000000"/>
              </w:rPr>
              <w:t xml:space="preserve">1,4-bis(prop-2-yn-1-yl) </w:t>
            </w:r>
            <w:proofErr w:type="spellStart"/>
            <w:r w:rsidRPr="00DB55DD">
              <w:rPr>
                <w:rFonts w:ascii="Arial" w:hAnsi="Arial" w:cs="Arial"/>
                <w:color w:val="000000"/>
              </w:rPr>
              <w:t>butanedioate</w:t>
            </w:r>
            <w:proofErr w:type="spellEnd"/>
          </w:p>
        </w:tc>
      </w:tr>
    </w:tbl>
    <w:p w14:paraId="4943FA1B" w14:textId="77777777" w:rsidR="00CC2A1E" w:rsidRPr="00DB55DD" w:rsidRDefault="00CC2A1E" w:rsidP="00974D1E">
      <w:pPr>
        <w:spacing w:after="0"/>
        <w:jc w:val="center"/>
        <w:rPr>
          <w:rFonts w:ascii="Arial" w:hAnsi="Arial" w:cs="Arial"/>
        </w:rPr>
      </w:pPr>
    </w:p>
    <w:tbl>
      <w:tblPr>
        <w:tblW w:w="9411" w:type="dxa"/>
        <w:tblInd w:w="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3"/>
        <w:gridCol w:w="3313"/>
        <w:gridCol w:w="5425"/>
      </w:tblGrid>
      <w:tr w:rsidR="00874000" w:rsidRPr="00DB55DD" w14:paraId="160F2685" w14:textId="77777777" w:rsidTr="00DB55DD">
        <w:trPr>
          <w:trHeight w:val="82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1652E" w14:textId="77777777" w:rsidR="00874000" w:rsidRPr="00DB55DD" w:rsidRDefault="0087400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jc w:val="center"/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Sr No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38F06" w14:textId="77777777" w:rsidR="00874000" w:rsidRPr="00DB55DD" w:rsidRDefault="0087400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jc w:val="center"/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Properties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28F95" w14:textId="75722CEA" w:rsidR="00874000" w:rsidRPr="00DB55DD" w:rsidRDefault="00874000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jc w:val="center"/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Specification Limits</w:t>
            </w:r>
          </w:p>
        </w:tc>
      </w:tr>
      <w:tr w:rsidR="00874000" w:rsidRPr="00DB55DD" w14:paraId="7700E72F" w14:textId="77777777" w:rsidTr="00DB55DD">
        <w:trPr>
          <w:trHeight w:val="331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572CA" w14:textId="77777777" w:rsidR="00874000" w:rsidRPr="00DB55DD" w:rsidRDefault="00874000" w:rsidP="00DB55DD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jc w:val="center"/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1.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18B3F" w14:textId="77777777" w:rsidR="00874000" w:rsidRPr="00DB55DD" w:rsidRDefault="00874000" w:rsidP="00DB55DD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Appearance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AB4BD" w14:textId="4D47FFE6" w:rsidR="00CC2A1E" w:rsidRPr="00DB55DD" w:rsidRDefault="00CC2A1E" w:rsidP="00DB55DD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/>
              <w:jc w:val="center"/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Dark Brown to Blackish Solid</w:t>
            </w:r>
            <w:r w:rsidR="006232C0">
              <w:rPr>
                <w:rFonts w:ascii="Arial" w:hAnsi="Arial" w:cs="Arial"/>
              </w:rPr>
              <w:t xml:space="preserve"> which easily melts to liquid above 34°C</w:t>
            </w:r>
          </w:p>
          <w:p w14:paraId="3857BDE3" w14:textId="19946170" w:rsidR="00874000" w:rsidRPr="00DB55DD" w:rsidRDefault="00CC2A1E" w:rsidP="00DB55DD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spacing w:after="0"/>
              <w:jc w:val="center"/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(@ room temperature)</w:t>
            </w:r>
          </w:p>
        </w:tc>
      </w:tr>
      <w:tr w:rsidR="00874000" w:rsidRPr="00DB55DD" w14:paraId="5896701C" w14:textId="77777777" w:rsidTr="00DB55DD">
        <w:trPr>
          <w:trHeight w:val="314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1FC31" w14:textId="77777777" w:rsidR="00874000" w:rsidRPr="00DB55DD" w:rsidRDefault="00874000" w:rsidP="00DB55DD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jc w:val="center"/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2.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4E965" w14:textId="77777777" w:rsidR="00874000" w:rsidRPr="00DB55DD" w:rsidRDefault="00874000" w:rsidP="00DB55DD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132"/>
                <w:tab w:val="left" w:pos="7056"/>
                <w:tab w:val="left" w:pos="7776"/>
              </w:tabs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Specific gravity @ 25°C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AC2CD" w14:textId="506375E8" w:rsidR="00874000" w:rsidRPr="00DB55DD" w:rsidRDefault="00874000" w:rsidP="00DB55DD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jc w:val="center"/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1.</w:t>
            </w:r>
            <w:r w:rsidR="00CC2A1E" w:rsidRPr="00DB55DD">
              <w:rPr>
                <w:rFonts w:ascii="Arial" w:hAnsi="Arial" w:cs="Arial"/>
              </w:rPr>
              <w:t xml:space="preserve">10 </w:t>
            </w:r>
            <w:r w:rsidRPr="00DB55DD">
              <w:rPr>
                <w:rFonts w:ascii="Arial" w:hAnsi="Arial" w:cs="Arial"/>
              </w:rPr>
              <w:t>– 1.</w:t>
            </w:r>
            <w:r w:rsidR="00CC2A1E" w:rsidRPr="00DB55DD">
              <w:rPr>
                <w:rFonts w:ascii="Arial" w:hAnsi="Arial" w:cs="Arial"/>
              </w:rPr>
              <w:t>30</w:t>
            </w:r>
          </w:p>
        </w:tc>
      </w:tr>
      <w:tr w:rsidR="00874000" w:rsidRPr="00DB55DD" w14:paraId="73C926C9" w14:textId="77777777" w:rsidTr="00DB55DD">
        <w:trPr>
          <w:trHeight w:val="58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7BD5D" w14:textId="77777777" w:rsidR="00874000" w:rsidRPr="00DB55DD" w:rsidRDefault="00874000" w:rsidP="00DB55DD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jc w:val="center"/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3.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84E70" w14:textId="3A0690E6" w:rsidR="00874000" w:rsidRPr="00DB55DD" w:rsidRDefault="00CC2A1E" w:rsidP="00DB55DD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Melting Point</w:t>
            </w:r>
            <w:r w:rsidR="00874000" w:rsidRPr="00DB55DD">
              <w:rPr>
                <w:rFonts w:ascii="Arial" w:hAnsi="Arial" w:cs="Arial"/>
              </w:rPr>
              <w:t>,</w:t>
            </w:r>
            <w:r w:rsidRPr="00DB55DD">
              <w:rPr>
                <w:rFonts w:ascii="Arial" w:hAnsi="Arial" w:cs="Arial"/>
              </w:rPr>
              <w:t xml:space="preserve"> °C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5D444" w14:textId="5266EC3D" w:rsidR="00874000" w:rsidRPr="00DB55DD" w:rsidRDefault="00CC2A1E" w:rsidP="00DB55DD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jc w:val="center"/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34</w:t>
            </w:r>
            <w:r w:rsidR="00051D58" w:rsidRPr="00DB55DD">
              <w:rPr>
                <w:rFonts w:ascii="Arial" w:hAnsi="Arial" w:cs="Arial"/>
              </w:rPr>
              <w:t>.0</w:t>
            </w:r>
            <w:r w:rsidRPr="00DB55DD">
              <w:rPr>
                <w:rFonts w:ascii="Arial" w:hAnsi="Arial" w:cs="Arial"/>
              </w:rPr>
              <w:t xml:space="preserve"> – 3</w:t>
            </w:r>
            <w:r w:rsidR="00051D58" w:rsidRPr="00DB55DD">
              <w:rPr>
                <w:rFonts w:ascii="Arial" w:hAnsi="Arial" w:cs="Arial"/>
              </w:rPr>
              <w:t>5.0</w:t>
            </w:r>
          </w:p>
        </w:tc>
      </w:tr>
      <w:tr w:rsidR="00DB55DD" w:rsidRPr="00DB55DD" w14:paraId="3F974B5B" w14:textId="77777777" w:rsidTr="00DB55DD">
        <w:trPr>
          <w:trHeight w:val="314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1BAA3" w14:textId="74C4563A" w:rsidR="00DB55DD" w:rsidRPr="00DB55DD" w:rsidRDefault="00DB55DD" w:rsidP="00DB55DD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jc w:val="center"/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</w:rPr>
              <w:t>4.</w:t>
            </w:r>
          </w:p>
        </w:tc>
        <w:tc>
          <w:tcPr>
            <w:tcW w:w="3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1DF93" w14:textId="7B58F1BB" w:rsidR="00DB55DD" w:rsidRPr="00DB55DD" w:rsidRDefault="00DB55DD" w:rsidP="00DB55DD">
            <w:pPr>
              <w:tabs>
                <w:tab w:val="left" w:pos="576"/>
                <w:tab w:val="left" w:pos="1296"/>
                <w:tab w:val="left" w:pos="2016"/>
                <w:tab w:val="left" w:pos="2736"/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</w:tabs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  <w:lang w:val="en-IN"/>
              </w:rPr>
              <w:t>FT-IR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AD482" w14:textId="46C07115" w:rsidR="00DB55DD" w:rsidRPr="00DB55DD" w:rsidRDefault="00DB55DD" w:rsidP="00DB55DD">
            <w:pPr>
              <w:spacing w:after="0"/>
              <w:jc w:val="center"/>
              <w:rPr>
                <w:rFonts w:ascii="Arial" w:hAnsi="Arial" w:cs="Arial"/>
              </w:rPr>
            </w:pPr>
            <w:r w:rsidRPr="00DB55DD">
              <w:rPr>
                <w:rFonts w:ascii="Arial" w:hAnsi="Arial" w:cs="Arial"/>
                <w:lang w:val="en-IN"/>
              </w:rPr>
              <w:t>3258 (m), 2947(w), 2133 (w), 1723 (s), 1448 (m), 1418 (m), 1372 (m), 1311(s), 1152 (vs), 1018 (s), 961 (s), 911 (m), 798 (m), 737 (s), 680(vs);</w:t>
            </w:r>
          </w:p>
        </w:tc>
      </w:tr>
    </w:tbl>
    <w:p w14:paraId="1B39C5A6" w14:textId="0797B394" w:rsidR="00874000" w:rsidRPr="009876A6" w:rsidRDefault="00E740A6" w:rsidP="00874000">
      <w:pPr>
        <w:jc w:val="both"/>
        <w:rPr>
          <w:rFonts w:ascii="Arial" w:hAnsi="Arial" w:cs="Arial"/>
          <w:b/>
          <w:sz w:val="6"/>
          <w:szCs w:val="6"/>
        </w:rPr>
      </w:pPr>
      <w:r w:rsidRPr="0099383E">
        <w:rPr>
          <w:noProof/>
          <w:sz w:val="24"/>
          <w:szCs w:val="24"/>
          <w:lang w:val="en-IN"/>
        </w:rPr>
        <w:drawing>
          <wp:anchor distT="0" distB="0" distL="114300" distR="114300" simplePos="0" relativeHeight="251664384" behindDoc="0" locked="0" layoutInCell="1" allowOverlap="1" wp14:anchorId="6F96CAAF" wp14:editId="4FBFF3A5">
            <wp:simplePos x="0" y="0"/>
            <wp:positionH relativeFrom="column">
              <wp:posOffset>3779520</wp:posOffset>
            </wp:positionH>
            <wp:positionV relativeFrom="paragraph">
              <wp:posOffset>154305</wp:posOffset>
            </wp:positionV>
            <wp:extent cx="2392680" cy="2392680"/>
            <wp:effectExtent l="0" t="0" r="7620" b="7620"/>
            <wp:wrapNone/>
            <wp:docPr id="180522166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680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C2B30E" w14:textId="526C59AC" w:rsidR="00E740A6" w:rsidRPr="00E740A6" w:rsidRDefault="00E740A6" w:rsidP="00E740A6">
      <w:pPr>
        <w:jc w:val="both"/>
        <w:rPr>
          <w:rFonts w:ascii="Arial" w:hAnsi="Arial" w:cs="Arial"/>
          <w:sz w:val="24"/>
          <w:szCs w:val="24"/>
          <w:lang w:val="en-IN"/>
        </w:rPr>
      </w:pPr>
      <w:r w:rsidRPr="00E740A6">
        <w:rPr>
          <w:rFonts w:ascii="Arial" w:hAnsi="Arial" w:cs="Arial"/>
          <w:sz w:val="24"/>
          <w:szCs w:val="24"/>
          <w:lang w:val="en-IN"/>
        </w:rPr>
        <w:drawing>
          <wp:anchor distT="0" distB="0" distL="114300" distR="114300" simplePos="0" relativeHeight="251665408" behindDoc="0" locked="0" layoutInCell="1" allowOverlap="1" wp14:anchorId="71C3F609" wp14:editId="766022F2">
            <wp:simplePos x="0" y="0"/>
            <wp:positionH relativeFrom="column">
              <wp:posOffset>990600</wp:posOffset>
            </wp:positionH>
            <wp:positionV relativeFrom="paragraph">
              <wp:posOffset>10795</wp:posOffset>
            </wp:positionV>
            <wp:extent cx="1832727" cy="2160000"/>
            <wp:effectExtent l="0" t="0" r="0" b="0"/>
            <wp:wrapNone/>
            <wp:docPr id="4744187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77" t="649" r="27077" b="-6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727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93E825C" w14:textId="549C3485" w:rsidR="00874000" w:rsidRDefault="00874000" w:rsidP="00874000">
      <w:pPr>
        <w:jc w:val="both"/>
        <w:rPr>
          <w:rFonts w:ascii="Arial" w:hAnsi="Arial" w:cs="Arial"/>
          <w:sz w:val="24"/>
          <w:szCs w:val="24"/>
        </w:rPr>
      </w:pPr>
    </w:p>
    <w:p w14:paraId="06EA8BBF" w14:textId="7BC978F0" w:rsidR="0099383E" w:rsidRPr="0099383E" w:rsidRDefault="0099383E" w:rsidP="0099383E">
      <w:pPr>
        <w:jc w:val="both"/>
        <w:rPr>
          <w:sz w:val="24"/>
          <w:szCs w:val="24"/>
          <w:lang w:val="en-IN"/>
        </w:rPr>
      </w:pPr>
    </w:p>
    <w:p w14:paraId="09907EBA" w14:textId="157D2632" w:rsidR="00E63394" w:rsidRPr="00C27FA9" w:rsidRDefault="00E740A6" w:rsidP="00301775">
      <w:pPr>
        <w:spacing w:after="0"/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193DBBE" wp14:editId="73A11EB4">
            <wp:simplePos x="0" y="0"/>
            <wp:positionH relativeFrom="margin">
              <wp:posOffset>2629535</wp:posOffset>
            </wp:positionH>
            <wp:positionV relativeFrom="paragraph">
              <wp:posOffset>1372870</wp:posOffset>
            </wp:positionV>
            <wp:extent cx="982980" cy="942949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942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59502882" wp14:editId="137C6BB4">
            <wp:simplePos x="0" y="0"/>
            <wp:positionH relativeFrom="column">
              <wp:posOffset>251460</wp:posOffset>
            </wp:positionH>
            <wp:positionV relativeFrom="paragraph">
              <wp:posOffset>1590675</wp:posOffset>
            </wp:positionV>
            <wp:extent cx="2062258" cy="65532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258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63394" w:rsidRPr="00C27FA9" w:rsidSect="00364DC7">
      <w:pgSz w:w="11906" w:h="16838" w:code="9"/>
      <w:pgMar w:top="720" w:right="720" w:bottom="720" w:left="72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D18EB"/>
    <w:multiLevelType w:val="hybridMultilevel"/>
    <w:tmpl w:val="53E257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53659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D1E"/>
    <w:rsid w:val="00014D5B"/>
    <w:rsid w:val="00051D58"/>
    <w:rsid w:val="000C473F"/>
    <w:rsid w:val="000F2D65"/>
    <w:rsid w:val="00132783"/>
    <w:rsid w:val="001C52E7"/>
    <w:rsid w:val="001E7F5D"/>
    <w:rsid w:val="00301775"/>
    <w:rsid w:val="00331B6E"/>
    <w:rsid w:val="00335FF1"/>
    <w:rsid w:val="00364DC7"/>
    <w:rsid w:val="006232C0"/>
    <w:rsid w:val="00721D1B"/>
    <w:rsid w:val="007B3062"/>
    <w:rsid w:val="00814F4D"/>
    <w:rsid w:val="00826008"/>
    <w:rsid w:val="00874000"/>
    <w:rsid w:val="009107B3"/>
    <w:rsid w:val="00974D1E"/>
    <w:rsid w:val="009876A6"/>
    <w:rsid w:val="0099383E"/>
    <w:rsid w:val="00A1116E"/>
    <w:rsid w:val="00A50194"/>
    <w:rsid w:val="00AD292B"/>
    <w:rsid w:val="00AF4C55"/>
    <w:rsid w:val="00B25756"/>
    <w:rsid w:val="00BC4A93"/>
    <w:rsid w:val="00BE16EB"/>
    <w:rsid w:val="00C27FA9"/>
    <w:rsid w:val="00C70371"/>
    <w:rsid w:val="00CC2A1E"/>
    <w:rsid w:val="00D17557"/>
    <w:rsid w:val="00D3787C"/>
    <w:rsid w:val="00DB55DD"/>
    <w:rsid w:val="00E63394"/>
    <w:rsid w:val="00E63592"/>
    <w:rsid w:val="00E740A6"/>
    <w:rsid w:val="00F22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61F6"/>
  <w15:chartTrackingRefBased/>
  <w15:docId w15:val="{68E0C1EB-B467-4944-95C3-67E1D5092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D1E"/>
    <w:rPr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4D1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4D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6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48A956-A1D3-4C07-AF9C-1DECB6DC1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Ranveer Ghatge</dc:creator>
  <cp:keywords/>
  <dc:description/>
  <cp:lastModifiedBy>Ranveer Ghatge</cp:lastModifiedBy>
  <cp:revision>9</cp:revision>
  <cp:lastPrinted>2023-12-22T12:22:00Z</cp:lastPrinted>
  <dcterms:created xsi:type="dcterms:W3CDTF">2024-02-22T11:20:00Z</dcterms:created>
  <dcterms:modified xsi:type="dcterms:W3CDTF">2026-05-05T17:11:00Z</dcterms:modified>
</cp:coreProperties>
</file>