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FB677C" w14:textId="32D5B2F0" w:rsidR="00301775" w:rsidRDefault="00301775" w:rsidP="00AF4C55">
      <w:pPr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 wp14:anchorId="135A3E21" wp14:editId="728DF0F9">
            <wp:extent cx="6705600" cy="80962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7190" cy="8098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5603E1" w14:textId="77777777" w:rsidR="00A464ED" w:rsidRDefault="00A464ED" w:rsidP="00D47A62">
      <w:pPr>
        <w:tabs>
          <w:tab w:val="left" w:pos="1047"/>
        </w:tabs>
        <w:spacing w:after="0"/>
        <w:rPr>
          <w:rFonts w:ascii="Arial" w:hAnsi="Arial" w:cs="Arial"/>
        </w:rPr>
      </w:pPr>
    </w:p>
    <w:p w14:paraId="76204DD9" w14:textId="4B24AC40" w:rsidR="00301775" w:rsidRPr="005614C4" w:rsidRDefault="00301775" w:rsidP="00D47A62">
      <w:pPr>
        <w:tabs>
          <w:tab w:val="left" w:pos="1047"/>
        </w:tabs>
        <w:spacing w:after="0"/>
        <w:rPr>
          <w:rFonts w:ascii="Arial" w:hAnsi="Arial" w:cs="Arial"/>
        </w:rPr>
      </w:pPr>
      <w:r w:rsidRPr="005614C4">
        <w:rPr>
          <w:rFonts w:ascii="Arial" w:hAnsi="Arial" w:cs="Arial"/>
        </w:rPr>
        <w:t>Ref. No.: SRG</w:t>
      </w:r>
      <w:r w:rsidR="00D47A62" w:rsidRPr="005614C4">
        <w:rPr>
          <w:rFonts w:ascii="Arial" w:hAnsi="Arial" w:cs="Arial"/>
        </w:rPr>
        <w:t>/</w:t>
      </w:r>
      <w:r w:rsidR="00D11392" w:rsidRPr="005614C4">
        <w:rPr>
          <w:rFonts w:ascii="Arial" w:hAnsi="Arial" w:cs="Arial"/>
        </w:rPr>
        <w:t>TDS</w:t>
      </w:r>
      <w:r w:rsidR="00D47A62" w:rsidRPr="005614C4">
        <w:rPr>
          <w:rFonts w:ascii="Arial" w:hAnsi="Arial" w:cs="Arial"/>
        </w:rPr>
        <w:t>/</w:t>
      </w:r>
      <w:r w:rsidR="001B3642" w:rsidRPr="005614C4">
        <w:rPr>
          <w:rFonts w:ascii="Arial" w:hAnsi="Arial" w:cs="Arial"/>
        </w:rPr>
        <w:t>B</w:t>
      </w:r>
      <w:r w:rsidR="00AE0020" w:rsidRPr="005614C4">
        <w:rPr>
          <w:rFonts w:ascii="Arial" w:hAnsi="Arial" w:cs="Arial"/>
        </w:rPr>
        <w:t>ODMA/202</w:t>
      </w:r>
      <w:r w:rsidR="00E2367C">
        <w:rPr>
          <w:rFonts w:ascii="Arial" w:hAnsi="Arial" w:cs="Arial"/>
        </w:rPr>
        <w:t>6</w:t>
      </w:r>
      <w:r w:rsidR="00D47A62" w:rsidRPr="005614C4">
        <w:rPr>
          <w:rFonts w:ascii="Arial" w:hAnsi="Arial" w:cs="Arial"/>
        </w:rPr>
        <w:t xml:space="preserve">                                                 </w:t>
      </w:r>
      <w:r w:rsidR="00AA0772" w:rsidRPr="005614C4">
        <w:rPr>
          <w:rFonts w:ascii="Arial" w:hAnsi="Arial" w:cs="Arial"/>
        </w:rPr>
        <w:t xml:space="preserve">                                 </w:t>
      </w:r>
      <w:r w:rsidR="005614C4">
        <w:rPr>
          <w:rFonts w:ascii="Arial" w:hAnsi="Arial" w:cs="Arial"/>
        </w:rPr>
        <w:t xml:space="preserve">              </w:t>
      </w:r>
      <w:r w:rsidR="00D47A62" w:rsidRPr="005614C4">
        <w:rPr>
          <w:rFonts w:ascii="Arial" w:hAnsi="Arial" w:cs="Arial"/>
        </w:rPr>
        <w:t>Rev. No.: 0</w:t>
      </w:r>
      <w:r w:rsidR="00E2367C">
        <w:rPr>
          <w:rFonts w:ascii="Arial" w:hAnsi="Arial" w:cs="Arial"/>
        </w:rPr>
        <w:t>1</w:t>
      </w:r>
    </w:p>
    <w:p w14:paraId="64A43C44" w14:textId="1C78416F" w:rsidR="00BE16EB" w:rsidRDefault="00BE16EB" w:rsidP="00301775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  <w:u w:val="single"/>
        </w:rPr>
      </w:pPr>
    </w:p>
    <w:p w14:paraId="5BA2D099" w14:textId="49947FDA" w:rsidR="00335FF1" w:rsidRDefault="00BE16EB" w:rsidP="00335FF1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  <w:u w:val="single"/>
        </w:rPr>
      </w:pPr>
      <w:r w:rsidRPr="00BE16EB">
        <w:rPr>
          <w:rFonts w:ascii="Arial" w:hAnsi="Arial" w:cs="Arial"/>
          <w:b/>
          <w:bCs/>
          <w:sz w:val="32"/>
          <w:szCs w:val="32"/>
          <w:u w:val="single"/>
        </w:rPr>
        <w:t xml:space="preserve">TECHNICAL </w:t>
      </w:r>
      <w:r w:rsidR="00D11392">
        <w:rPr>
          <w:rFonts w:ascii="Arial" w:hAnsi="Arial" w:cs="Arial"/>
          <w:b/>
          <w:bCs/>
          <w:sz w:val="32"/>
          <w:szCs w:val="32"/>
          <w:u w:val="single"/>
        </w:rPr>
        <w:t>DATA SHEET</w:t>
      </w:r>
    </w:p>
    <w:p w14:paraId="20A092A7" w14:textId="42EAE62E" w:rsidR="00335FF1" w:rsidRDefault="00335FF1" w:rsidP="00335FF1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  <w:u w:val="single"/>
        </w:rPr>
      </w:pPr>
    </w:p>
    <w:p w14:paraId="6B3E37FF" w14:textId="06DA2AE1" w:rsidR="001B3642" w:rsidRDefault="00AE0020" w:rsidP="008E1BE6">
      <w:pPr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</w:rPr>
      </w:pPr>
      <w:r w:rsidRPr="00AE0020">
        <w:rPr>
          <w:rFonts w:ascii="Arial" w:hAnsi="Arial" w:cs="Arial"/>
          <w:b/>
          <w:bCs/>
          <w:sz w:val="28"/>
          <w:szCs w:val="28"/>
        </w:rPr>
        <w:t>Bis(1,2,4-oxadiazole) Diyldimethanol</w:t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  <w:r w:rsidR="00EA367B">
        <w:rPr>
          <w:rFonts w:ascii="Arial" w:hAnsi="Arial" w:cs="Arial"/>
          <w:b/>
          <w:bCs/>
          <w:sz w:val="28"/>
          <w:szCs w:val="28"/>
        </w:rPr>
        <w:t>(BODMA)</w:t>
      </w:r>
    </w:p>
    <w:p w14:paraId="18216274" w14:textId="77777777" w:rsidR="00AE0020" w:rsidRDefault="00AE0020" w:rsidP="008E1BE6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75494870" w14:textId="1F7913B2" w:rsidR="008E1BE6" w:rsidRPr="00F55819" w:rsidRDefault="00237D94" w:rsidP="00F55819">
      <w:pPr>
        <w:spacing w:after="0" w:line="240" w:lineRule="auto"/>
        <w:jc w:val="center"/>
        <w:rPr>
          <w:rFonts w:ascii="Arial" w:hAnsi="Arial" w:cs="Arial"/>
          <w:b/>
          <w:bCs/>
        </w:rPr>
      </w:pPr>
      <w:r w:rsidRPr="00237D94">
        <w:rPr>
          <w:rFonts w:ascii="Arial" w:hAnsi="Arial" w:cs="Arial"/>
          <w:b/>
          <w:bCs/>
        </w:rPr>
        <w:t>Precursor to Bis(1,2,4-oxadiazole)bis(methylene) Dinitrate (BODMDN)</w:t>
      </w:r>
      <w:r w:rsidR="00F55819">
        <w:rPr>
          <w:rFonts w:ascii="Arial" w:hAnsi="Arial" w:cs="Arial"/>
          <w:b/>
          <w:bCs/>
        </w:rPr>
        <w:t xml:space="preserve">. </w:t>
      </w:r>
      <w:r w:rsidR="00F55819" w:rsidRPr="00F55819">
        <w:rPr>
          <w:rFonts w:ascii="Arial" w:hAnsi="Arial" w:cs="Arial"/>
          <w:b/>
          <w:bCs/>
        </w:rPr>
        <w:t>BODMDN is</w:t>
      </w:r>
      <w:r w:rsidR="00F55819">
        <w:rPr>
          <w:rFonts w:ascii="Arial" w:hAnsi="Arial" w:cs="Arial"/>
          <w:b/>
          <w:bCs/>
        </w:rPr>
        <w:t xml:space="preserve"> a</w:t>
      </w:r>
      <w:r w:rsidR="00F55819" w:rsidRPr="00F55819">
        <w:rPr>
          <w:rFonts w:ascii="Arial" w:hAnsi="Arial" w:cs="Arial"/>
          <w:b/>
          <w:bCs/>
        </w:rPr>
        <w:t xml:space="preserve"> High-Energy Melt-Castable Explosive and Energetic Propellant Plasticizing Ingredient which is seen as a replacement for TNT &amp; RDX mixtures</w:t>
      </w:r>
    </w:p>
    <w:p w14:paraId="6FD0495B" w14:textId="77777777" w:rsidR="00237D94" w:rsidRPr="00301775" w:rsidRDefault="00237D94" w:rsidP="008E1BE6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leGrid"/>
        <w:tblW w:w="9350" w:type="dxa"/>
        <w:jc w:val="center"/>
        <w:tblLook w:val="04A0" w:firstRow="1" w:lastRow="0" w:firstColumn="1" w:lastColumn="0" w:noHBand="0" w:noVBand="1"/>
      </w:tblPr>
      <w:tblGrid>
        <w:gridCol w:w="2689"/>
        <w:gridCol w:w="6661"/>
      </w:tblGrid>
      <w:tr w:rsidR="008E1BE6" w:rsidRPr="00AF4C55" w14:paraId="24EF0A2C" w14:textId="3E100655" w:rsidTr="008E1BE6">
        <w:trPr>
          <w:trHeight w:val="276"/>
          <w:jc w:val="center"/>
        </w:trPr>
        <w:tc>
          <w:tcPr>
            <w:tcW w:w="2689" w:type="dxa"/>
            <w:hideMark/>
          </w:tcPr>
          <w:p w14:paraId="259D771B" w14:textId="5159E228" w:rsidR="008E1BE6" w:rsidRPr="00AF4C55" w:rsidRDefault="008E1BE6" w:rsidP="008E1BE6">
            <w:pPr>
              <w:rPr>
                <w:rFonts w:ascii="Arial" w:hAnsi="Arial" w:cs="Arial"/>
                <w:sz w:val="24"/>
                <w:szCs w:val="24"/>
              </w:rPr>
            </w:pPr>
            <w:r w:rsidRPr="00AF4C55">
              <w:rPr>
                <w:rFonts w:ascii="Arial" w:hAnsi="Arial" w:cs="Arial"/>
                <w:sz w:val="24"/>
                <w:szCs w:val="24"/>
              </w:rPr>
              <w:t>Molecular Formula:</w:t>
            </w:r>
          </w:p>
        </w:tc>
        <w:tc>
          <w:tcPr>
            <w:tcW w:w="6661" w:type="dxa"/>
          </w:tcPr>
          <w:p w14:paraId="09A7F5BF" w14:textId="6E227477" w:rsidR="008E1BE6" w:rsidRPr="00D11392" w:rsidRDefault="001B3642" w:rsidP="008E1BE6">
            <w:pPr>
              <w:rPr>
                <w:rFonts w:ascii="Arial" w:hAnsi="Arial" w:cs="Arial"/>
              </w:rPr>
            </w:pPr>
            <w:r w:rsidRPr="00395FA4">
              <w:rPr>
                <w:rFonts w:ascii="Arial" w:hAnsi="Arial" w:cs="Arial"/>
              </w:rPr>
              <w:t>C</w:t>
            </w:r>
            <w:r w:rsidRPr="00395FA4">
              <w:rPr>
                <w:rFonts w:ascii="Arial" w:hAnsi="Arial" w:cs="Arial"/>
                <w:vertAlign w:val="subscript"/>
              </w:rPr>
              <w:t>6</w:t>
            </w:r>
            <w:r w:rsidRPr="00395FA4">
              <w:rPr>
                <w:rFonts w:ascii="Arial" w:hAnsi="Arial" w:cs="Arial"/>
              </w:rPr>
              <w:t>H</w:t>
            </w:r>
            <w:r w:rsidR="00AE0020">
              <w:rPr>
                <w:rFonts w:ascii="Arial" w:hAnsi="Arial" w:cs="Arial"/>
                <w:vertAlign w:val="subscript"/>
              </w:rPr>
              <w:t>6</w:t>
            </w:r>
            <w:r w:rsidRPr="00395FA4">
              <w:rPr>
                <w:rFonts w:ascii="Arial" w:hAnsi="Arial" w:cs="Arial"/>
              </w:rPr>
              <w:t>N</w:t>
            </w:r>
            <w:r w:rsidR="00AE0020">
              <w:rPr>
                <w:rFonts w:ascii="Arial" w:hAnsi="Arial" w:cs="Arial"/>
                <w:vertAlign w:val="subscript"/>
              </w:rPr>
              <w:t>4</w:t>
            </w:r>
            <w:r w:rsidRPr="00395FA4">
              <w:rPr>
                <w:rFonts w:ascii="Arial" w:hAnsi="Arial" w:cs="Arial"/>
              </w:rPr>
              <w:t>O</w:t>
            </w:r>
            <w:r w:rsidRPr="00395FA4">
              <w:rPr>
                <w:rFonts w:ascii="Arial" w:hAnsi="Arial" w:cs="Arial"/>
                <w:vertAlign w:val="subscript"/>
              </w:rPr>
              <w:t>4</w:t>
            </w:r>
          </w:p>
        </w:tc>
      </w:tr>
      <w:tr w:rsidR="008E1BE6" w:rsidRPr="00AF4C55" w14:paraId="30F468FD" w14:textId="47700763" w:rsidTr="008E1BE6">
        <w:trPr>
          <w:trHeight w:val="276"/>
          <w:jc w:val="center"/>
        </w:trPr>
        <w:tc>
          <w:tcPr>
            <w:tcW w:w="2689" w:type="dxa"/>
            <w:hideMark/>
          </w:tcPr>
          <w:p w14:paraId="33BE9204" w14:textId="1C8B18FE" w:rsidR="008E1BE6" w:rsidRPr="00AF4C55" w:rsidRDefault="008E1BE6" w:rsidP="008E1BE6">
            <w:pPr>
              <w:rPr>
                <w:rFonts w:ascii="Arial" w:hAnsi="Arial" w:cs="Arial"/>
                <w:sz w:val="24"/>
                <w:szCs w:val="24"/>
              </w:rPr>
            </w:pPr>
            <w:r w:rsidRPr="00AF4C55">
              <w:rPr>
                <w:rFonts w:ascii="Arial" w:hAnsi="Arial" w:cs="Arial"/>
                <w:sz w:val="24"/>
                <w:szCs w:val="24"/>
              </w:rPr>
              <w:t xml:space="preserve">Avg Mass: </w:t>
            </w:r>
          </w:p>
        </w:tc>
        <w:tc>
          <w:tcPr>
            <w:tcW w:w="6661" w:type="dxa"/>
          </w:tcPr>
          <w:p w14:paraId="7B5F33FB" w14:textId="07B9C3F0" w:rsidR="008E1BE6" w:rsidRPr="00D11392" w:rsidRDefault="00AE0020" w:rsidP="008E1BE6">
            <w:pPr>
              <w:rPr>
                <w:rFonts w:ascii="Arial" w:hAnsi="Arial" w:cs="Arial"/>
              </w:rPr>
            </w:pPr>
            <w:r w:rsidRPr="00AE0020">
              <w:rPr>
                <w:rFonts w:ascii="Arial" w:hAnsi="Arial" w:cs="Arial"/>
              </w:rPr>
              <w:t>198.1</w:t>
            </w:r>
            <w:r>
              <w:rPr>
                <w:rFonts w:ascii="Arial" w:hAnsi="Arial" w:cs="Arial"/>
              </w:rPr>
              <w:t>3</w:t>
            </w:r>
            <w:r w:rsidRPr="00AE0020">
              <w:rPr>
                <w:rFonts w:ascii="Arial" w:hAnsi="Arial" w:cs="Arial"/>
              </w:rPr>
              <w:t>6</w:t>
            </w:r>
            <w:r>
              <w:rPr>
                <w:rFonts w:ascii="Arial" w:hAnsi="Arial" w:cs="Arial"/>
              </w:rPr>
              <w:t xml:space="preserve"> </w:t>
            </w:r>
            <w:r w:rsidR="00E32E73" w:rsidRPr="00E32E73">
              <w:rPr>
                <w:rFonts w:ascii="Arial" w:hAnsi="Arial" w:cs="Arial"/>
              </w:rPr>
              <w:t>g/mol</w:t>
            </w:r>
          </w:p>
        </w:tc>
      </w:tr>
      <w:tr w:rsidR="00AE0020" w:rsidRPr="00AF4C55" w14:paraId="75150E08" w14:textId="77777777" w:rsidTr="008E1BE6">
        <w:trPr>
          <w:trHeight w:val="276"/>
          <w:jc w:val="center"/>
        </w:trPr>
        <w:tc>
          <w:tcPr>
            <w:tcW w:w="2689" w:type="dxa"/>
          </w:tcPr>
          <w:p w14:paraId="21554AEB" w14:textId="69E89147" w:rsidR="00AE0020" w:rsidRPr="00AF4C55" w:rsidRDefault="00AE0020" w:rsidP="008E1BE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Synonym:</w:t>
            </w:r>
          </w:p>
        </w:tc>
        <w:tc>
          <w:tcPr>
            <w:tcW w:w="6661" w:type="dxa"/>
          </w:tcPr>
          <w:p w14:paraId="6027E1FA" w14:textId="2928D12D" w:rsidR="00AE0020" w:rsidRPr="00AE0020" w:rsidRDefault="00793FCC" w:rsidP="008E1BE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[3,3’-Bis(1,2,4-oxadiazole)]-5,5’-diyldimethanol</w:t>
            </w:r>
          </w:p>
        </w:tc>
      </w:tr>
    </w:tbl>
    <w:p w14:paraId="7DC6E3A0" w14:textId="77777777" w:rsidR="00EA367B" w:rsidRDefault="00EA367B" w:rsidP="00974D1E">
      <w:pPr>
        <w:spacing w:after="0"/>
        <w:jc w:val="center"/>
        <w:rPr>
          <w:rFonts w:ascii="Arial" w:hAnsi="Arial" w:cs="Arial"/>
          <w:b/>
          <w:bCs/>
        </w:rPr>
      </w:pPr>
    </w:p>
    <w:p w14:paraId="1CECA00F" w14:textId="306CD2F6" w:rsidR="00974D1E" w:rsidRDefault="00EA367B" w:rsidP="00974D1E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793FCC">
        <w:rPr>
          <w:rFonts w:ascii="Arial" w:hAnsi="Arial" w:cs="Arial"/>
          <w:b/>
          <w:bCs/>
        </w:rPr>
        <w:t>Specification for Bis(1,2,4-oxadiazole) Diyldimethanol</w:t>
      </w:r>
      <w:r>
        <w:rPr>
          <w:rFonts w:ascii="Arial" w:hAnsi="Arial" w:cs="Arial"/>
          <w:b/>
          <w:bCs/>
        </w:rPr>
        <w:t xml:space="preserve"> (BODMA)</w:t>
      </w:r>
    </w:p>
    <w:p w14:paraId="46CB332C" w14:textId="41B7F0AE" w:rsidR="008E1BE6" w:rsidRPr="00D11392" w:rsidRDefault="008E1BE6" w:rsidP="008E1BE6">
      <w:pPr>
        <w:pStyle w:val="NormalWeb"/>
        <w:tabs>
          <w:tab w:val="left" w:pos="1551"/>
        </w:tabs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tbl>
      <w:tblPr>
        <w:tblStyle w:val="TableGrid"/>
        <w:tblW w:w="9511" w:type="dxa"/>
        <w:jc w:val="center"/>
        <w:tblLook w:val="04A0" w:firstRow="1" w:lastRow="0" w:firstColumn="1" w:lastColumn="0" w:noHBand="0" w:noVBand="1"/>
      </w:tblPr>
      <w:tblGrid>
        <w:gridCol w:w="712"/>
        <w:gridCol w:w="2685"/>
        <w:gridCol w:w="6114"/>
      </w:tblGrid>
      <w:tr w:rsidR="008E1BE6" w:rsidRPr="00970305" w14:paraId="66EDD37B" w14:textId="77777777" w:rsidTr="00DE0CF8">
        <w:trPr>
          <w:trHeight w:val="347"/>
          <w:jc w:val="center"/>
        </w:trPr>
        <w:tc>
          <w:tcPr>
            <w:tcW w:w="712" w:type="dxa"/>
            <w:noWrap/>
            <w:vAlign w:val="center"/>
          </w:tcPr>
          <w:p w14:paraId="4B2A3C8D" w14:textId="77777777" w:rsidR="008E1BE6" w:rsidRPr="00970305" w:rsidRDefault="008E1BE6" w:rsidP="00B82E1D">
            <w:pPr>
              <w:rPr>
                <w:rFonts w:ascii="Arial" w:hAnsi="Arial" w:cs="Arial"/>
              </w:rPr>
            </w:pPr>
            <w:r w:rsidRPr="00970305">
              <w:rPr>
                <w:rFonts w:ascii="Arial" w:hAnsi="Arial" w:cs="Arial"/>
              </w:rPr>
              <w:t>Sr. No.</w:t>
            </w:r>
          </w:p>
        </w:tc>
        <w:tc>
          <w:tcPr>
            <w:tcW w:w="2685" w:type="dxa"/>
            <w:vAlign w:val="center"/>
          </w:tcPr>
          <w:p w14:paraId="2E61C916" w14:textId="7F6EF136" w:rsidR="008E1BE6" w:rsidRPr="00970305" w:rsidRDefault="008E1BE6" w:rsidP="00B82E1D">
            <w:pPr>
              <w:rPr>
                <w:rFonts w:ascii="Arial" w:hAnsi="Arial" w:cs="Arial"/>
              </w:rPr>
            </w:pPr>
            <w:r w:rsidRPr="00970305">
              <w:rPr>
                <w:rFonts w:ascii="Arial" w:hAnsi="Arial" w:cs="Arial"/>
              </w:rPr>
              <w:t>Properties</w:t>
            </w:r>
          </w:p>
        </w:tc>
        <w:tc>
          <w:tcPr>
            <w:tcW w:w="6114" w:type="dxa"/>
            <w:noWrap/>
            <w:vAlign w:val="center"/>
          </w:tcPr>
          <w:p w14:paraId="786C1EFD" w14:textId="305D9AB9" w:rsidR="008E1BE6" w:rsidRPr="00970305" w:rsidRDefault="00EA367B" w:rsidP="00B82E1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Specified limits</w:t>
            </w:r>
          </w:p>
        </w:tc>
      </w:tr>
      <w:tr w:rsidR="001B3642" w:rsidRPr="00E32E73" w14:paraId="64CBA3A8" w14:textId="77777777" w:rsidTr="00DE0CF8">
        <w:tblPrEx>
          <w:jc w:val="left"/>
        </w:tblPrEx>
        <w:trPr>
          <w:trHeight w:val="325"/>
        </w:trPr>
        <w:tc>
          <w:tcPr>
            <w:tcW w:w="0" w:type="auto"/>
            <w:hideMark/>
          </w:tcPr>
          <w:p w14:paraId="7F706798" w14:textId="5E93383C" w:rsidR="001B3642" w:rsidRPr="008A0A3D" w:rsidRDefault="001B3642" w:rsidP="001B3642">
            <w:pPr>
              <w:jc w:val="center"/>
              <w:rPr>
                <w:rFonts w:ascii="Arial" w:eastAsia="Times New Roman" w:hAnsi="Arial" w:cs="Arial"/>
                <w:lang w:bidi="ta-IN"/>
              </w:rPr>
            </w:pPr>
            <w:bookmarkStart w:id="0" w:name="_Hlk67919435"/>
            <w:r w:rsidRPr="008A0A3D">
              <w:rPr>
                <w:rFonts w:ascii="Arial" w:hAnsi="Arial" w:cs="Arial"/>
              </w:rPr>
              <w:t>1</w:t>
            </w:r>
          </w:p>
        </w:tc>
        <w:tc>
          <w:tcPr>
            <w:tcW w:w="2685" w:type="dxa"/>
            <w:hideMark/>
          </w:tcPr>
          <w:p w14:paraId="164324A3" w14:textId="6A1B223B" w:rsidR="001B3642" w:rsidRPr="001B3642" w:rsidRDefault="001B3642" w:rsidP="001B3642">
            <w:pPr>
              <w:rPr>
                <w:rFonts w:ascii="Arial" w:eastAsia="Times New Roman" w:hAnsi="Arial" w:cs="Arial"/>
                <w:lang w:bidi="ta-IN"/>
              </w:rPr>
            </w:pPr>
            <w:r w:rsidRPr="001B3642">
              <w:rPr>
                <w:rFonts w:ascii="Arial" w:hAnsi="Arial" w:cs="Arial"/>
              </w:rPr>
              <w:t xml:space="preserve">Assay, % </w:t>
            </w:r>
          </w:p>
        </w:tc>
        <w:tc>
          <w:tcPr>
            <w:tcW w:w="6114" w:type="dxa"/>
            <w:hideMark/>
          </w:tcPr>
          <w:p w14:paraId="28E142C7" w14:textId="5F9B148F" w:rsidR="001B3642" w:rsidRPr="001B3642" w:rsidRDefault="001B3642" w:rsidP="001B3642">
            <w:pPr>
              <w:jc w:val="center"/>
              <w:rPr>
                <w:rFonts w:ascii="Arial" w:eastAsia="Times New Roman" w:hAnsi="Arial" w:cs="Arial"/>
                <w:lang w:bidi="ta-IN"/>
              </w:rPr>
            </w:pPr>
            <w:r w:rsidRPr="001B3642">
              <w:rPr>
                <w:rFonts w:ascii="Arial" w:hAnsi="Arial" w:cs="Arial"/>
              </w:rPr>
              <w:t>≥ 98.</w:t>
            </w:r>
            <w:r w:rsidR="00AE0020">
              <w:rPr>
                <w:rFonts w:ascii="Arial" w:hAnsi="Arial" w:cs="Arial"/>
              </w:rPr>
              <w:t>0</w:t>
            </w:r>
            <w:r w:rsidRPr="001B3642">
              <w:rPr>
                <w:rFonts w:ascii="Arial" w:hAnsi="Arial" w:cs="Arial"/>
              </w:rPr>
              <w:t>%</w:t>
            </w:r>
          </w:p>
        </w:tc>
      </w:tr>
      <w:tr w:rsidR="001B3642" w:rsidRPr="00E32E73" w14:paraId="04F2DB48" w14:textId="77777777" w:rsidTr="00DE0CF8">
        <w:tblPrEx>
          <w:jc w:val="left"/>
        </w:tblPrEx>
        <w:trPr>
          <w:trHeight w:val="325"/>
        </w:trPr>
        <w:tc>
          <w:tcPr>
            <w:tcW w:w="0" w:type="auto"/>
            <w:hideMark/>
          </w:tcPr>
          <w:p w14:paraId="73525C4A" w14:textId="3B4550F3" w:rsidR="001B3642" w:rsidRPr="008A0A3D" w:rsidRDefault="001B3642" w:rsidP="001B3642">
            <w:pPr>
              <w:jc w:val="center"/>
              <w:rPr>
                <w:rFonts w:ascii="Arial" w:eastAsia="Times New Roman" w:hAnsi="Arial" w:cs="Arial"/>
                <w:lang w:bidi="ta-IN"/>
              </w:rPr>
            </w:pPr>
            <w:r w:rsidRPr="008A0A3D">
              <w:rPr>
                <w:rFonts w:ascii="Arial" w:hAnsi="Arial" w:cs="Arial"/>
              </w:rPr>
              <w:t>2</w:t>
            </w:r>
          </w:p>
        </w:tc>
        <w:tc>
          <w:tcPr>
            <w:tcW w:w="2685" w:type="dxa"/>
            <w:hideMark/>
          </w:tcPr>
          <w:p w14:paraId="39AB712E" w14:textId="68D13036" w:rsidR="001B3642" w:rsidRPr="001B3642" w:rsidRDefault="001B3642" w:rsidP="001B3642">
            <w:pPr>
              <w:rPr>
                <w:rFonts w:ascii="Arial" w:eastAsia="Times New Roman" w:hAnsi="Arial" w:cs="Arial"/>
                <w:lang w:bidi="ta-IN"/>
              </w:rPr>
            </w:pPr>
            <w:r w:rsidRPr="001B3642">
              <w:rPr>
                <w:rFonts w:ascii="Arial" w:hAnsi="Arial" w:cs="Arial"/>
              </w:rPr>
              <w:t>Melting point, °C (range)</w:t>
            </w:r>
          </w:p>
        </w:tc>
        <w:tc>
          <w:tcPr>
            <w:tcW w:w="6114" w:type="dxa"/>
            <w:hideMark/>
          </w:tcPr>
          <w:p w14:paraId="0121B394" w14:textId="510F977E" w:rsidR="001B3642" w:rsidRPr="001B3642" w:rsidRDefault="00AE0020" w:rsidP="001B3642">
            <w:pPr>
              <w:jc w:val="center"/>
              <w:rPr>
                <w:rFonts w:ascii="Arial" w:eastAsia="Times New Roman" w:hAnsi="Arial" w:cs="Arial"/>
                <w:lang w:bidi="ta-IN"/>
              </w:rPr>
            </w:pPr>
            <w:r>
              <w:rPr>
                <w:rFonts w:ascii="Arial" w:hAnsi="Arial" w:cs="Arial"/>
              </w:rPr>
              <w:t>195 - 197</w:t>
            </w:r>
          </w:p>
        </w:tc>
      </w:tr>
      <w:tr w:rsidR="001B3642" w:rsidRPr="00E32E73" w14:paraId="7A784E09" w14:textId="77777777" w:rsidTr="00DE0CF8">
        <w:tblPrEx>
          <w:jc w:val="left"/>
        </w:tblPrEx>
        <w:trPr>
          <w:trHeight w:val="325"/>
        </w:trPr>
        <w:tc>
          <w:tcPr>
            <w:tcW w:w="0" w:type="auto"/>
            <w:hideMark/>
          </w:tcPr>
          <w:p w14:paraId="73D31A91" w14:textId="7828A4C8" w:rsidR="001B3642" w:rsidRPr="008A0A3D" w:rsidRDefault="001B3642" w:rsidP="001B3642">
            <w:pPr>
              <w:jc w:val="center"/>
              <w:rPr>
                <w:rFonts w:ascii="Arial" w:eastAsia="Times New Roman" w:hAnsi="Arial" w:cs="Arial"/>
                <w:lang w:bidi="ta-IN"/>
              </w:rPr>
            </w:pPr>
            <w:r w:rsidRPr="008A0A3D">
              <w:rPr>
                <w:rFonts w:ascii="Arial" w:hAnsi="Arial" w:cs="Arial"/>
              </w:rPr>
              <w:t>3</w:t>
            </w:r>
          </w:p>
        </w:tc>
        <w:tc>
          <w:tcPr>
            <w:tcW w:w="2685" w:type="dxa"/>
            <w:hideMark/>
          </w:tcPr>
          <w:p w14:paraId="04AF27F8" w14:textId="382479F1" w:rsidR="001B3642" w:rsidRPr="001B3642" w:rsidRDefault="001B3642" w:rsidP="001B3642">
            <w:pPr>
              <w:rPr>
                <w:rFonts w:ascii="Arial" w:eastAsia="Times New Roman" w:hAnsi="Arial" w:cs="Arial"/>
                <w:lang w:bidi="ta-IN"/>
              </w:rPr>
            </w:pPr>
            <w:r w:rsidRPr="001B3642">
              <w:rPr>
                <w:rFonts w:ascii="Arial" w:hAnsi="Arial" w:cs="Arial"/>
              </w:rPr>
              <w:t>Appearance</w:t>
            </w:r>
          </w:p>
        </w:tc>
        <w:tc>
          <w:tcPr>
            <w:tcW w:w="6114" w:type="dxa"/>
            <w:hideMark/>
          </w:tcPr>
          <w:p w14:paraId="4E9D0FE9" w14:textId="648EE56A" w:rsidR="001B3642" w:rsidRPr="001B3642" w:rsidRDefault="001B3642" w:rsidP="001B3642">
            <w:pPr>
              <w:jc w:val="center"/>
              <w:rPr>
                <w:rFonts w:ascii="Arial" w:eastAsia="Times New Roman" w:hAnsi="Arial" w:cs="Arial"/>
                <w:lang w:bidi="ta-IN"/>
              </w:rPr>
            </w:pPr>
            <w:r w:rsidRPr="001B3642">
              <w:rPr>
                <w:rFonts w:ascii="Arial" w:hAnsi="Arial" w:cs="Arial"/>
              </w:rPr>
              <w:t xml:space="preserve">white </w:t>
            </w:r>
            <w:r w:rsidR="00AE0020">
              <w:rPr>
                <w:rFonts w:ascii="Arial" w:hAnsi="Arial" w:cs="Arial"/>
              </w:rPr>
              <w:t>powder</w:t>
            </w:r>
          </w:p>
        </w:tc>
      </w:tr>
      <w:tr w:rsidR="001B3642" w:rsidRPr="00E32E73" w14:paraId="01B302C4" w14:textId="77777777" w:rsidTr="00DE0CF8">
        <w:tblPrEx>
          <w:jc w:val="left"/>
        </w:tblPrEx>
        <w:trPr>
          <w:trHeight w:val="325"/>
        </w:trPr>
        <w:tc>
          <w:tcPr>
            <w:tcW w:w="0" w:type="auto"/>
            <w:hideMark/>
          </w:tcPr>
          <w:p w14:paraId="74569ACA" w14:textId="38FFE0C3" w:rsidR="001B3642" w:rsidRPr="008A0A3D" w:rsidRDefault="001B3642" w:rsidP="001B3642">
            <w:pPr>
              <w:jc w:val="center"/>
              <w:rPr>
                <w:rFonts w:ascii="Arial" w:eastAsia="Times New Roman" w:hAnsi="Arial" w:cs="Arial"/>
                <w:lang w:bidi="ta-IN"/>
              </w:rPr>
            </w:pPr>
            <w:r w:rsidRPr="008A0A3D">
              <w:rPr>
                <w:rFonts w:ascii="Arial" w:hAnsi="Arial" w:cs="Arial"/>
              </w:rPr>
              <w:t>4</w:t>
            </w:r>
          </w:p>
        </w:tc>
        <w:tc>
          <w:tcPr>
            <w:tcW w:w="2685" w:type="dxa"/>
            <w:hideMark/>
          </w:tcPr>
          <w:p w14:paraId="397D2A66" w14:textId="0CB9BF40" w:rsidR="001B3642" w:rsidRPr="001B3642" w:rsidRDefault="001B3642" w:rsidP="001B3642">
            <w:pPr>
              <w:rPr>
                <w:rFonts w:ascii="Arial" w:eastAsia="Times New Roman" w:hAnsi="Arial" w:cs="Arial"/>
                <w:lang w:bidi="ta-IN"/>
              </w:rPr>
            </w:pPr>
            <w:r w:rsidRPr="001B3642">
              <w:rPr>
                <w:rFonts w:ascii="Arial" w:hAnsi="Arial" w:cs="Arial"/>
              </w:rPr>
              <w:t>Water content, %</w:t>
            </w:r>
          </w:p>
        </w:tc>
        <w:tc>
          <w:tcPr>
            <w:tcW w:w="6114" w:type="dxa"/>
            <w:hideMark/>
          </w:tcPr>
          <w:p w14:paraId="11D05E01" w14:textId="556B6568" w:rsidR="001B3642" w:rsidRPr="001B3642" w:rsidRDefault="001B3642" w:rsidP="001B3642">
            <w:pPr>
              <w:jc w:val="center"/>
              <w:rPr>
                <w:rFonts w:ascii="Arial" w:eastAsia="Times New Roman" w:hAnsi="Arial" w:cs="Arial"/>
                <w:lang w:bidi="ta-IN"/>
              </w:rPr>
            </w:pPr>
            <w:r w:rsidRPr="001B3642">
              <w:rPr>
                <w:rFonts w:ascii="Arial" w:hAnsi="Arial" w:cs="Arial"/>
              </w:rPr>
              <w:t>&lt; 0.5</w:t>
            </w:r>
          </w:p>
        </w:tc>
      </w:tr>
      <w:tr w:rsidR="001B3642" w:rsidRPr="00E32E73" w14:paraId="1CB9F5EA" w14:textId="77777777" w:rsidTr="00DE0CF8">
        <w:tblPrEx>
          <w:jc w:val="left"/>
        </w:tblPrEx>
        <w:trPr>
          <w:trHeight w:val="286"/>
        </w:trPr>
        <w:tc>
          <w:tcPr>
            <w:tcW w:w="0" w:type="auto"/>
            <w:hideMark/>
          </w:tcPr>
          <w:p w14:paraId="4B7DC7BC" w14:textId="36CCD88E" w:rsidR="001B3642" w:rsidRPr="008A0A3D" w:rsidRDefault="001B3642" w:rsidP="001B3642">
            <w:pPr>
              <w:jc w:val="center"/>
              <w:rPr>
                <w:rFonts w:ascii="Arial" w:eastAsia="Times New Roman" w:hAnsi="Arial" w:cs="Arial"/>
                <w:lang w:bidi="ta-IN"/>
              </w:rPr>
            </w:pPr>
            <w:r w:rsidRPr="008A0A3D">
              <w:rPr>
                <w:rFonts w:ascii="Arial" w:hAnsi="Arial" w:cs="Arial"/>
              </w:rPr>
              <w:t>5</w:t>
            </w:r>
          </w:p>
        </w:tc>
        <w:tc>
          <w:tcPr>
            <w:tcW w:w="2685" w:type="dxa"/>
            <w:hideMark/>
          </w:tcPr>
          <w:p w14:paraId="3364496C" w14:textId="11D61C22" w:rsidR="001B3642" w:rsidRPr="001B3642" w:rsidRDefault="00AE0020" w:rsidP="001B3642">
            <w:pPr>
              <w:rPr>
                <w:rFonts w:ascii="Arial" w:eastAsia="Times New Roman" w:hAnsi="Arial" w:cs="Arial"/>
                <w:lang w:bidi="ta-IN"/>
              </w:rPr>
            </w:pPr>
            <w:r>
              <w:rPr>
                <w:rFonts w:ascii="Arial" w:eastAsia="Times New Roman" w:hAnsi="Arial" w:cs="Arial"/>
                <w:lang w:bidi="ta-IN"/>
              </w:rPr>
              <w:t xml:space="preserve">Solubility </w:t>
            </w:r>
          </w:p>
        </w:tc>
        <w:tc>
          <w:tcPr>
            <w:tcW w:w="6114" w:type="dxa"/>
            <w:hideMark/>
          </w:tcPr>
          <w:p w14:paraId="296181B6" w14:textId="00B907C3" w:rsidR="001B3642" w:rsidRPr="001B3642" w:rsidRDefault="00AE0020" w:rsidP="001B3642">
            <w:pPr>
              <w:jc w:val="center"/>
              <w:rPr>
                <w:rFonts w:ascii="Arial" w:eastAsia="Times New Roman" w:hAnsi="Arial" w:cs="Arial"/>
                <w:lang w:bidi="ta-IN"/>
              </w:rPr>
            </w:pPr>
            <w:r>
              <w:rPr>
                <w:rFonts w:ascii="Arial" w:hAnsi="Arial" w:cs="Arial"/>
              </w:rPr>
              <w:t>Completely soluble in ethyl acetate, methanol &amp; acetonitrile</w:t>
            </w:r>
          </w:p>
        </w:tc>
      </w:tr>
      <w:tr w:rsidR="00DE0CF8" w:rsidRPr="00E32E73" w14:paraId="56BB2EA9" w14:textId="77777777" w:rsidTr="00DE0CF8">
        <w:tblPrEx>
          <w:jc w:val="left"/>
        </w:tblPrEx>
        <w:trPr>
          <w:trHeight w:val="286"/>
        </w:trPr>
        <w:tc>
          <w:tcPr>
            <w:tcW w:w="0" w:type="auto"/>
          </w:tcPr>
          <w:p w14:paraId="55401273" w14:textId="412A2877" w:rsidR="00DE0CF8" w:rsidRPr="008A0A3D" w:rsidRDefault="00DE0CF8" w:rsidP="001B364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6.</w:t>
            </w:r>
          </w:p>
        </w:tc>
        <w:tc>
          <w:tcPr>
            <w:tcW w:w="2685" w:type="dxa"/>
          </w:tcPr>
          <w:p w14:paraId="16109DBF" w14:textId="6CF54F46" w:rsidR="00DE0CF8" w:rsidRDefault="00DE0CF8" w:rsidP="001B3642">
            <w:pPr>
              <w:rPr>
                <w:rFonts w:ascii="Arial" w:eastAsia="Times New Roman" w:hAnsi="Arial" w:cs="Arial"/>
                <w:lang w:bidi="ta-IN"/>
              </w:rPr>
            </w:pPr>
            <w:r>
              <w:rPr>
                <w:rFonts w:ascii="Arial" w:eastAsia="Times New Roman" w:hAnsi="Arial" w:cs="Arial"/>
                <w:lang w:bidi="ta-IN"/>
              </w:rPr>
              <w:t>FT-IR</w:t>
            </w:r>
          </w:p>
        </w:tc>
        <w:tc>
          <w:tcPr>
            <w:tcW w:w="6114" w:type="dxa"/>
          </w:tcPr>
          <w:p w14:paraId="1680654E" w14:textId="6D338BE9" w:rsidR="00DE0CF8" w:rsidRDefault="00DE0CF8" w:rsidP="001B364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Complies to or matches: 3339(w), 1576(m), 1248(m), 1202.56(m), 1081(s), 979(m), 879(s)</w:t>
            </w:r>
          </w:p>
        </w:tc>
      </w:tr>
    </w:tbl>
    <w:bookmarkEnd w:id="0"/>
    <w:p w14:paraId="22F5E716" w14:textId="383D8880" w:rsidR="008A0A3D" w:rsidRPr="008A0A3D" w:rsidRDefault="00A464ED" w:rsidP="008A0A3D">
      <w:pPr>
        <w:rPr>
          <w:rFonts w:ascii="Arial" w:eastAsia="Times New Roman" w:hAnsi="Arial" w:cs="Arial"/>
          <w:sz w:val="20"/>
          <w:szCs w:val="20"/>
          <w:lang w:bidi="ta-IN"/>
        </w:rPr>
      </w:pPr>
      <w:r w:rsidRPr="00A464ED">
        <w:rPr>
          <w:rFonts w:ascii="Arial" w:eastAsia="Times New Roman" w:hAnsi="Arial" w:cs="Arial"/>
          <w:noProof/>
          <w:sz w:val="20"/>
          <w:szCs w:val="20"/>
          <w:lang w:val="en-IN" w:bidi="ta-IN"/>
        </w:rPr>
        <w:drawing>
          <wp:anchor distT="0" distB="0" distL="114300" distR="114300" simplePos="0" relativeHeight="251664384" behindDoc="0" locked="0" layoutInCell="1" allowOverlap="1" wp14:anchorId="7F73D2BF" wp14:editId="2FD08CD1">
            <wp:simplePos x="0" y="0"/>
            <wp:positionH relativeFrom="column">
              <wp:posOffset>3589020</wp:posOffset>
            </wp:positionH>
            <wp:positionV relativeFrom="paragraph">
              <wp:posOffset>260985</wp:posOffset>
            </wp:positionV>
            <wp:extent cx="2879725" cy="2455545"/>
            <wp:effectExtent l="19050" t="19050" r="15875" b="20955"/>
            <wp:wrapNone/>
            <wp:docPr id="203089778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727" b="255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245554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1968EBB1" w14:textId="2BAA63FA" w:rsidR="00A464ED" w:rsidRPr="00A464ED" w:rsidRDefault="00AD2865" w:rsidP="00A464ED">
      <w:pPr>
        <w:rPr>
          <w:rFonts w:ascii="Arial" w:eastAsia="Times New Roman" w:hAnsi="Arial" w:cs="Arial"/>
          <w:sz w:val="20"/>
          <w:szCs w:val="20"/>
          <w:lang w:val="en-IN" w:bidi="ta-IN"/>
        </w:rPr>
      </w:pPr>
      <w:r w:rsidRPr="00AD2865">
        <w:rPr>
          <w:rFonts w:ascii="Arial" w:eastAsia="Times New Roman" w:hAnsi="Arial" w:cs="Arial"/>
          <w:noProof/>
          <w:sz w:val="20"/>
          <w:szCs w:val="20"/>
          <w:lang w:val="en-IN" w:bidi="ta-IN"/>
        </w:rPr>
        <w:drawing>
          <wp:anchor distT="0" distB="0" distL="114300" distR="114300" simplePos="0" relativeHeight="251665408" behindDoc="0" locked="0" layoutInCell="1" allowOverlap="1" wp14:anchorId="1AC1E257" wp14:editId="56B2757F">
            <wp:simplePos x="0" y="0"/>
            <wp:positionH relativeFrom="margin">
              <wp:posOffset>765008</wp:posOffset>
            </wp:positionH>
            <wp:positionV relativeFrom="paragraph">
              <wp:posOffset>15708</wp:posOffset>
            </wp:positionV>
            <wp:extent cx="1967230" cy="2772276"/>
            <wp:effectExtent l="19050" t="19050" r="13970" b="28575"/>
            <wp:wrapNone/>
            <wp:docPr id="58359249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9977" cy="2776147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1AC7DA3" w14:textId="50303B39" w:rsidR="008A0A3D" w:rsidRPr="008A0A3D" w:rsidRDefault="008A0A3D" w:rsidP="008A0A3D">
      <w:pPr>
        <w:rPr>
          <w:rFonts w:ascii="Arial" w:eastAsia="Times New Roman" w:hAnsi="Arial" w:cs="Arial"/>
          <w:sz w:val="20"/>
          <w:szCs w:val="20"/>
          <w:lang w:bidi="ta-IN"/>
        </w:rPr>
      </w:pPr>
    </w:p>
    <w:p w14:paraId="1B14EC10" w14:textId="1F473C78" w:rsidR="00AD2865" w:rsidRPr="00AD2865" w:rsidRDefault="00AD2865" w:rsidP="00AD2865">
      <w:pPr>
        <w:rPr>
          <w:rFonts w:ascii="Arial" w:eastAsia="Times New Roman" w:hAnsi="Arial" w:cs="Arial"/>
          <w:sz w:val="20"/>
          <w:szCs w:val="20"/>
          <w:lang w:val="en-IN" w:bidi="ta-IN"/>
        </w:rPr>
      </w:pPr>
    </w:p>
    <w:p w14:paraId="542B1BED" w14:textId="49D94D30" w:rsidR="005614C4" w:rsidRPr="005614C4" w:rsidRDefault="005614C4" w:rsidP="005614C4">
      <w:pPr>
        <w:rPr>
          <w:rFonts w:ascii="Arial" w:eastAsia="Times New Roman" w:hAnsi="Arial" w:cs="Arial"/>
          <w:sz w:val="20"/>
          <w:szCs w:val="20"/>
          <w:lang w:val="en-IN" w:bidi="ta-IN"/>
        </w:rPr>
      </w:pPr>
    </w:p>
    <w:p w14:paraId="2988BE74" w14:textId="3F8BCB99" w:rsidR="006351C8" w:rsidRPr="00D11392" w:rsidRDefault="00AD2865" w:rsidP="008E1BE6">
      <w:pPr>
        <w:pStyle w:val="NormalWeb"/>
        <w:tabs>
          <w:tab w:val="left" w:pos="1551"/>
        </w:tabs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7193DBBE" wp14:editId="50AC6B87">
            <wp:simplePos x="0" y="0"/>
            <wp:positionH relativeFrom="margin">
              <wp:posOffset>5568616</wp:posOffset>
            </wp:positionH>
            <wp:positionV relativeFrom="paragraph">
              <wp:posOffset>1756177</wp:posOffset>
            </wp:positionV>
            <wp:extent cx="990600" cy="950625"/>
            <wp:effectExtent l="0" t="0" r="0" b="190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95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1" locked="0" layoutInCell="1" allowOverlap="1" wp14:anchorId="59502882" wp14:editId="08660C63">
            <wp:simplePos x="0" y="0"/>
            <wp:positionH relativeFrom="margin">
              <wp:posOffset>2790524</wp:posOffset>
            </wp:positionH>
            <wp:positionV relativeFrom="paragraph">
              <wp:posOffset>1856272</wp:posOffset>
            </wp:positionV>
            <wp:extent cx="2639060" cy="838200"/>
            <wp:effectExtent l="0" t="0" r="889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906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6351C8" w:rsidRPr="00D11392" w:rsidSect="0077131A">
      <w:pgSz w:w="11906" w:h="16838" w:code="9"/>
      <w:pgMar w:top="720" w:right="720" w:bottom="720" w:left="72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6D18EB"/>
    <w:multiLevelType w:val="hybridMultilevel"/>
    <w:tmpl w:val="53E257A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C775526"/>
    <w:multiLevelType w:val="hybridMultilevel"/>
    <w:tmpl w:val="C6460E72"/>
    <w:lvl w:ilvl="0" w:tplc="0409000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 w15:restartNumberingAfterBreak="0">
    <w:nsid w:val="68085235"/>
    <w:multiLevelType w:val="hybridMultilevel"/>
    <w:tmpl w:val="CFD01850"/>
    <w:lvl w:ilvl="0" w:tplc="7ECCF16E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53659830">
    <w:abstractNumId w:val="0"/>
  </w:num>
  <w:num w:numId="2" w16cid:durableId="1892186438">
    <w:abstractNumId w:val="2"/>
  </w:num>
  <w:num w:numId="3" w16cid:durableId="13617101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4D1E"/>
    <w:rsid w:val="000C473F"/>
    <w:rsid w:val="000E74E3"/>
    <w:rsid w:val="000F2D65"/>
    <w:rsid w:val="00132783"/>
    <w:rsid w:val="0015360E"/>
    <w:rsid w:val="001B3642"/>
    <w:rsid w:val="001E7F5D"/>
    <w:rsid w:val="002325BA"/>
    <w:rsid w:val="00237D94"/>
    <w:rsid w:val="002B5DB0"/>
    <w:rsid w:val="00301775"/>
    <w:rsid w:val="00335FF1"/>
    <w:rsid w:val="003A7997"/>
    <w:rsid w:val="0041576E"/>
    <w:rsid w:val="004D5796"/>
    <w:rsid w:val="005614C4"/>
    <w:rsid w:val="005A7A3A"/>
    <w:rsid w:val="0061762A"/>
    <w:rsid w:val="006351C8"/>
    <w:rsid w:val="00721D1B"/>
    <w:rsid w:val="0077131A"/>
    <w:rsid w:val="00793FCC"/>
    <w:rsid w:val="007B3062"/>
    <w:rsid w:val="00826008"/>
    <w:rsid w:val="00826C56"/>
    <w:rsid w:val="0089157C"/>
    <w:rsid w:val="008A0A3D"/>
    <w:rsid w:val="008E1BE6"/>
    <w:rsid w:val="00974D1E"/>
    <w:rsid w:val="009E6CB7"/>
    <w:rsid w:val="00A1116E"/>
    <w:rsid w:val="00A464ED"/>
    <w:rsid w:val="00A50194"/>
    <w:rsid w:val="00A60429"/>
    <w:rsid w:val="00AA0772"/>
    <w:rsid w:val="00AD2865"/>
    <w:rsid w:val="00AD292B"/>
    <w:rsid w:val="00AE0020"/>
    <w:rsid w:val="00AF4C55"/>
    <w:rsid w:val="00B25756"/>
    <w:rsid w:val="00B70C39"/>
    <w:rsid w:val="00BB6864"/>
    <w:rsid w:val="00BE16EB"/>
    <w:rsid w:val="00C14A25"/>
    <w:rsid w:val="00C27FA9"/>
    <w:rsid w:val="00CE1DC1"/>
    <w:rsid w:val="00D11392"/>
    <w:rsid w:val="00D17557"/>
    <w:rsid w:val="00D333F7"/>
    <w:rsid w:val="00D46959"/>
    <w:rsid w:val="00D47A62"/>
    <w:rsid w:val="00DE0CF8"/>
    <w:rsid w:val="00E2367C"/>
    <w:rsid w:val="00E32E73"/>
    <w:rsid w:val="00E50A0F"/>
    <w:rsid w:val="00E63394"/>
    <w:rsid w:val="00E63592"/>
    <w:rsid w:val="00EA367B"/>
    <w:rsid w:val="00F55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9261F6"/>
  <w15:chartTrackingRefBased/>
  <w15:docId w15:val="{68E0C1EB-B467-4944-95C3-67E1D5092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4D1E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74D1E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74D1E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AA07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ta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663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2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99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4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83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26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02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8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36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93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140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Ranveer Ghatge</dc:creator>
  <cp:keywords/>
  <dc:description/>
  <cp:lastModifiedBy>Ranveer Ghatge</cp:lastModifiedBy>
  <cp:revision>8</cp:revision>
  <cp:lastPrinted>2024-07-10T14:21:00Z</cp:lastPrinted>
  <dcterms:created xsi:type="dcterms:W3CDTF">2025-02-25T12:17:00Z</dcterms:created>
  <dcterms:modified xsi:type="dcterms:W3CDTF">2026-05-08T16:25:00Z</dcterms:modified>
</cp:coreProperties>
</file>